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C9EA" w14:textId="77777777" w:rsidR="00B41B68" w:rsidRPr="00A87CCA" w:rsidRDefault="00B41B68" w:rsidP="00B41B68">
      <w:pPr>
        <w:autoSpaceDE w:val="0"/>
        <w:autoSpaceDN w:val="0"/>
        <w:rPr>
          <w:rFonts w:hAnsi="ＭＳ 明朝"/>
        </w:rPr>
      </w:pPr>
      <w:bookmarkStart w:id="0" w:name="OLE_LINK44"/>
      <w:bookmarkStart w:id="1" w:name="OLE_LINK45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 w:hint="eastAsia"/>
          <w:szCs w:val="24"/>
        </w:rPr>
        <w:t>４</w:t>
      </w:r>
      <w:r w:rsidRPr="00700558">
        <w:rPr>
          <w:rFonts w:hAnsi="ＭＳ 明朝" w:cs="ＭＳ 明朝" w:hint="eastAsia"/>
          <w:szCs w:val="24"/>
        </w:rPr>
        <w:t>号（第</w:t>
      </w:r>
      <w:r>
        <w:rPr>
          <w:rFonts w:hAnsi="ＭＳ 明朝" w:cs="ＭＳ 明朝" w:hint="eastAsia"/>
          <w:szCs w:val="24"/>
        </w:rPr>
        <w:t>６</w:t>
      </w:r>
      <w:r w:rsidRPr="00700558">
        <w:rPr>
          <w:rFonts w:hAnsi="ＭＳ 明朝" w:cs="ＭＳ 明朝" w:hint="eastAsia"/>
          <w:szCs w:val="24"/>
        </w:rPr>
        <w:t>条関係</w:t>
      </w:r>
      <w:r>
        <w:rPr>
          <w:rFonts w:hAnsi="ＭＳ 明朝" w:cs="ＭＳ 明朝" w:hint="eastAsia"/>
          <w:szCs w:val="24"/>
        </w:rPr>
        <w:t>）</w:t>
      </w:r>
      <w:bookmarkEnd w:id="0"/>
      <w:bookmarkEnd w:id="1"/>
      <w:bookmarkEnd w:id="2"/>
      <w:r w:rsidRPr="005E44AF">
        <w:rPr>
          <w:rFonts w:hAnsi="ＭＳ 明朝" w:hint="eastAsia"/>
        </w:rPr>
        <w:t>（用紙　日本産業規格Ａ４縦型）</w:t>
      </w:r>
    </w:p>
    <w:p w14:paraId="3412D686" w14:textId="77777777" w:rsidR="00B41B68" w:rsidRPr="00700558" w:rsidRDefault="00B41B68" w:rsidP="00B41B68">
      <w:pPr>
        <w:autoSpaceDE w:val="0"/>
        <w:autoSpaceDN w:val="0"/>
        <w:jc w:val="center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>確約書</w:t>
      </w:r>
      <w:r>
        <w:rPr>
          <w:rFonts w:hAnsi="ＭＳ 明朝" w:cs="ＭＳ 明朝" w:hint="eastAsia"/>
          <w:szCs w:val="24"/>
        </w:rPr>
        <w:t xml:space="preserve">　</w:t>
      </w:r>
    </w:p>
    <w:p w14:paraId="51BC9537" w14:textId="77777777" w:rsidR="00B41B68" w:rsidRPr="00700558" w:rsidRDefault="00B41B68" w:rsidP="00B41B68">
      <w:pPr>
        <w:autoSpaceDE w:val="0"/>
        <w:autoSpaceDN w:val="0"/>
        <w:rPr>
          <w:rFonts w:hAnsi="ＭＳ 明朝" w:cs="ＭＳ 明朝"/>
          <w:szCs w:val="24"/>
        </w:rPr>
      </w:pPr>
    </w:p>
    <w:p w14:paraId="4AB54435" w14:textId="77777777" w:rsidR="00B41B68" w:rsidRPr="00512D2D" w:rsidRDefault="00B41B68" w:rsidP="00B41B68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27068E4E" w14:textId="77777777" w:rsidR="00B41B68" w:rsidRDefault="00B41B68" w:rsidP="00B41B68">
      <w:pPr>
        <w:autoSpaceDE w:val="0"/>
        <w:autoSpaceDN w:val="0"/>
        <w:rPr>
          <w:rFonts w:hAnsi="ＭＳ 明朝"/>
        </w:rPr>
      </w:pPr>
    </w:p>
    <w:p w14:paraId="418E1323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02810687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</w:p>
    <w:p w14:paraId="2AE4103B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事業</w:t>
      </w:r>
      <w:r w:rsidRPr="00512D2D">
        <w:rPr>
          <w:rFonts w:hAnsi="ＭＳ 明朝" w:hint="eastAsia"/>
        </w:rPr>
        <w:t>者　住所</w:t>
      </w:r>
    </w:p>
    <w:p w14:paraId="0A4F8134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271C633C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0717C93F" w14:textId="77777777" w:rsidR="00B41B68" w:rsidRPr="00512D2D" w:rsidRDefault="00B41B68" w:rsidP="00B41B68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36901E33" w14:textId="77777777" w:rsidR="00B41B68" w:rsidRPr="00700558" w:rsidRDefault="00B41B68" w:rsidP="00B41B68">
      <w:pPr>
        <w:autoSpaceDE w:val="0"/>
        <w:autoSpaceDN w:val="0"/>
        <w:rPr>
          <w:rFonts w:hAnsi="ＭＳ 明朝" w:cs="ＭＳ 明朝"/>
          <w:szCs w:val="24"/>
        </w:rPr>
      </w:pPr>
    </w:p>
    <w:p w14:paraId="51E359BA" w14:textId="77777777" w:rsidR="00B41B68" w:rsidRPr="00CE342B" w:rsidRDefault="00B41B68" w:rsidP="00B41B68">
      <w:pPr>
        <w:autoSpaceDE w:val="0"/>
        <w:autoSpaceDN w:val="0"/>
        <w:rPr>
          <w:rFonts w:hAnsi="ＭＳ 明朝" w:cs="ＭＳ 明朝"/>
          <w:color w:val="000000" w:themeColor="text1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Pr="00700558">
        <w:rPr>
          <w:rFonts w:hAnsi="ＭＳ 明朝" w:cs="ＭＳ 明朝" w:hint="eastAsia"/>
          <w:szCs w:val="24"/>
        </w:rPr>
        <w:t>菊川市において再生可能エネルギー発電事業を実施するに当たり、</w:t>
      </w:r>
      <w:r w:rsidRPr="00CE342B">
        <w:rPr>
          <w:rFonts w:hAnsi="ＭＳ 明朝" w:cs="ＭＳ 明朝" w:hint="eastAsia"/>
          <w:color w:val="000000" w:themeColor="text1"/>
          <w:szCs w:val="24"/>
        </w:rPr>
        <w:t>次の事項を遵守していくことを確約いたします。</w:t>
      </w:r>
    </w:p>
    <w:p w14:paraId="19F60E30" w14:textId="77777777" w:rsidR="00B41B68" w:rsidRPr="00CE342B" w:rsidRDefault="00B41B68" w:rsidP="00B41B68">
      <w:pPr>
        <w:pStyle w:val="a7"/>
        <w:autoSpaceDE w:val="0"/>
        <w:autoSpaceDN w:val="0"/>
        <w:ind w:left="241" w:hangingChars="100" w:hanging="241"/>
        <w:jc w:val="both"/>
        <w:rPr>
          <w:color w:val="000000" w:themeColor="text1"/>
          <w:sz w:val="24"/>
          <w:szCs w:val="24"/>
        </w:rPr>
      </w:pPr>
    </w:p>
    <w:p w14:paraId="0F8B0435" w14:textId="77777777" w:rsidR="00B41B68" w:rsidRPr="00CE342B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color w:val="000000" w:themeColor="text1"/>
          <w:sz w:val="24"/>
          <w:szCs w:val="24"/>
        </w:rPr>
      </w:pPr>
      <w:r w:rsidRPr="00CE342B">
        <w:rPr>
          <w:rFonts w:hint="eastAsia"/>
          <w:color w:val="000000" w:themeColor="text1"/>
          <w:sz w:val="24"/>
          <w:szCs w:val="24"/>
        </w:rPr>
        <w:t>１　再生可能エネルギー発電事業に関連する法令等を遵守し、市長の同意の下に事業を実施いたします。</w:t>
      </w:r>
    </w:p>
    <w:p w14:paraId="632D24A4" w14:textId="77777777" w:rsidR="00B41B68" w:rsidRPr="00CE342B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color w:val="000000" w:themeColor="text1"/>
          <w:sz w:val="24"/>
          <w:szCs w:val="24"/>
        </w:rPr>
      </w:pPr>
    </w:p>
    <w:p w14:paraId="55E39B0B" w14:textId="77777777" w:rsidR="00B41B68" w:rsidRPr="00CE342B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color w:val="000000" w:themeColor="text1"/>
          <w:sz w:val="24"/>
          <w:szCs w:val="24"/>
        </w:rPr>
      </w:pPr>
      <w:r w:rsidRPr="00CE342B">
        <w:rPr>
          <w:rFonts w:hint="eastAsia"/>
          <w:color w:val="000000" w:themeColor="text1"/>
          <w:sz w:val="24"/>
          <w:szCs w:val="24"/>
        </w:rPr>
        <w:t>２　近隣関係者から再生可能エネルギー発電事業に伴う相談を受けた場合は、誠意をもって対応いたします。</w:t>
      </w:r>
    </w:p>
    <w:p w14:paraId="17BFCB51" w14:textId="77777777" w:rsidR="00B41B68" w:rsidRPr="00CE342B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color w:val="000000" w:themeColor="text1"/>
          <w:sz w:val="24"/>
          <w:szCs w:val="24"/>
        </w:rPr>
      </w:pPr>
    </w:p>
    <w:p w14:paraId="33E79F7E" w14:textId="77777777" w:rsidR="00B41B68" w:rsidRPr="00700558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sz w:val="24"/>
          <w:szCs w:val="24"/>
        </w:rPr>
      </w:pPr>
      <w:r w:rsidRPr="00CE342B">
        <w:rPr>
          <w:rFonts w:hint="eastAsia"/>
          <w:color w:val="000000" w:themeColor="text1"/>
          <w:sz w:val="24"/>
          <w:szCs w:val="24"/>
        </w:rPr>
        <w:t>３　再生可能エネルギー発電事業に伴う汚水、雨水、泥水、雑草その他公害等の処</w:t>
      </w:r>
      <w:r w:rsidRPr="00700558">
        <w:rPr>
          <w:rFonts w:hint="eastAsia"/>
          <w:sz w:val="24"/>
          <w:szCs w:val="24"/>
        </w:rPr>
        <w:t>理について、事業区域の隣接地及びその他への影響を与えることがないよう、事業区域を適切に管理いたします。</w:t>
      </w:r>
    </w:p>
    <w:p w14:paraId="57DE8009" w14:textId="77777777" w:rsidR="00B41B68" w:rsidRPr="00700558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sz w:val="24"/>
          <w:szCs w:val="24"/>
        </w:rPr>
      </w:pPr>
    </w:p>
    <w:p w14:paraId="0DE2BC41" w14:textId="77777777" w:rsidR="00B41B68" w:rsidRPr="00700558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４　再生可能エネルギー発電事業により近隣関係者の生活環境に係る被害が生じた場合は、その損害を補償いたします。</w:t>
      </w:r>
    </w:p>
    <w:p w14:paraId="4E5CBB11" w14:textId="77777777" w:rsidR="00B41B68" w:rsidRPr="00700558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sz w:val="24"/>
          <w:szCs w:val="24"/>
        </w:rPr>
      </w:pPr>
    </w:p>
    <w:p w14:paraId="56815085" w14:textId="77777777" w:rsidR="00B41B68" w:rsidRPr="00700558" w:rsidRDefault="00B41B68" w:rsidP="00B41B68">
      <w:pPr>
        <w:pStyle w:val="a9"/>
        <w:autoSpaceDE w:val="0"/>
        <w:autoSpaceDN w:val="0"/>
        <w:ind w:left="241" w:hangingChars="100" w:hanging="241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５　再生可能エネルギー発電事業を廃止した場合は、事業者の負担と責任において、再生可能エネルギー発電設備の全てを速やかに撤去し、適正に処分いたします。</w:t>
      </w:r>
    </w:p>
    <w:p w14:paraId="39FAD3E3" w14:textId="77777777" w:rsidR="00B41B68" w:rsidRDefault="00B41B68" w:rsidP="00B41B68">
      <w:pPr>
        <w:autoSpaceDE w:val="0"/>
        <w:autoSpaceDN w:val="0"/>
        <w:jc w:val="left"/>
        <w:rPr>
          <w:rFonts w:hAnsi="ＭＳ 明朝" w:cs="ＭＳ 明朝"/>
          <w:kern w:val="0"/>
          <w:szCs w:val="24"/>
        </w:rPr>
      </w:pPr>
    </w:p>
    <w:p w14:paraId="0DDECE81" w14:textId="35BE8C5F" w:rsidR="002A301A" w:rsidRPr="00B41B68" w:rsidRDefault="002A301A" w:rsidP="00B41B68">
      <w:pPr>
        <w:autoSpaceDE w:val="0"/>
        <w:autoSpaceDN w:val="0"/>
        <w:jc w:val="left"/>
        <w:rPr>
          <w:rFonts w:hAnsi="ＭＳ 明朝" w:cs="ＭＳ 明朝" w:hint="eastAsia"/>
          <w:szCs w:val="24"/>
        </w:rPr>
      </w:pPr>
    </w:p>
    <w:sectPr w:rsidR="002A301A" w:rsidRPr="00B41B68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2C78B" w14:textId="77777777" w:rsidR="00B41B68" w:rsidRDefault="00B41B68" w:rsidP="00B41B68">
      <w:r>
        <w:separator/>
      </w:r>
    </w:p>
  </w:endnote>
  <w:endnote w:type="continuationSeparator" w:id="0">
    <w:p w14:paraId="6EB0C4BB" w14:textId="77777777" w:rsidR="00B41B68" w:rsidRDefault="00B41B68" w:rsidP="00B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BD87" w14:textId="77777777" w:rsidR="00B41B68" w:rsidRDefault="00B41B68" w:rsidP="00B41B68">
      <w:r>
        <w:separator/>
      </w:r>
    </w:p>
  </w:footnote>
  <w:footnote w:type="continuationSeparator" w:id="0">
    <w:p w14:paraId="418112EF" w14:textId="77777777" w:rsidR="00B41B68" w:rsidRDefault="00B41B68" w:rsidP="00B4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78"/>
    <w:rsid w:val="002A301A"/>
    <w:rsid w:val="00802864"/>
    <w:rsid w:val="00A44E78"/>
    <w:rsid w:val="00B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CD8D3"/>
  <w15:chartTrackingRefBased/>
  <w15:docId w15:val="{98D13AA7-CD04-478B-9546-C7CE2672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B68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68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41B68"/>
  </w:style>
  <w:style w:type="paragraph" w:styleId="a5">
    <w:name w:val="footer"/>
    <w:basedOn w:val="a"/>
    <w:link w:val="a6"/>
    <w:uiPriority w:val="99"/>
    <w:unhideWhenUsed/>
    <w:rsid w:val="00B41B68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41B68"/>
  </w:style>
  <w:style w:type="paragraph" w:styleId="a7">
    <w:name w:val="Note Heading"/>
    <w:basedOn w:val="a"/>
    <w:next w:val="a"/>
    <w:link w:val="a8"/>
    <w:uiPriority w:val="99"/>
    <w:rsid w:val="00B41B68"/>
    <w:pPr>
      <w:jc w:val="center"/>
    </w:pPr>
    <w:rPr>
      <w:rFonts w:hAnsi="ＭＳ 明朝" w:cs="ＭＳ 明朝"/>
      <w:sz w:val="22"/>
    </w:rPr>
  </w:style>
  <w:style w:type="character" w:customStyle="1" w:styleId="a8">
    <w:name w:val="記 (文字)"/>
    <w:basedOn w:val="a0"/>
    <w:link w:val="a7"/>
    <w:uiPriority w:val="99"/>
    <w:rsid w:val="00B41B68"/>
    <w:rPr>
      <w:rFonts w:ascii="ＭＳ 明朝" w:hAnsi="ＭＳ 明朝" w:cs="ＭＳ 明朝"/>
      <w:sz w:val="22"/>
    </w:rPr>
  </w:style>
  <w:style w:type="paragraph" w:styleId="a9">
    <w:name w:val="Closing"/>
    <w:basedOn w:val="a"/>
    <w:link w:val="aa"/>
    <w:uiPriority w:val="99"/>
    <w:qFormat/>
    <w:rsid w:val="00B41B68"/>
    <w:pPr>
      <w:jc w:val="right"/>
    </w:pPr>
    <w:rPr>
      <w:rFonts w:hAnsi="ＭＳ 明朝" w:cs="ＭＳ 明朝"/>
      <w:sz w:val="22"/>
    </w:rPr>
  </w:style>
  <w:style w:type="character" w:customStyle="1" w:styleId="aa">
    <w:name w:val="結語 (文字)"/>
    <w:basedOn w:val="a0"/>
    <w:link w:val="a9"/>
    <w:uiPriority w:val="99"/>
    <w:rsid w:val="00B41B68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2024-04-15T06:04:00Z</dcterms:created>
  <dcterms:modified xsi:type="dcterms:W3CDTF">2024-04-15T06:04:00Z</dcterms:modified>
</cp:coreProperties>
</file>